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sz w:val="24"/>
          <w:szCs w:val="24"/>
        </w:rPr>
      </w:pPr>
      <w:r w:rsidDel="00000000" w:rsidR="00000000" w:rsidRPr="00000000">
        <w:rPr>
          <w:b w:val="1"/>
          <w:sz w:val="24"/>
          <w:szCs w:val="24"/>
          <w:rtl w:val="0"/>
        </w:rPr>
        <w:t xml:space="preserve">DEBATTARTIKEL - TILLGÄNGLIG LEKPLATS FÖR BARN</w:t>
      </w:r>
    </w:p>
    <w:p w:rsidR="00000000" w:rsidDel="00000000" w:rsidP="00000000" w:rsidRDefault="00000000" w:rsidRPr="00000000" w14:paraId="00000002">
      <w:pPr>
        <w:spacing w:line="276" w:lineRule="auto"/>
        <w:rPr>
          <w:sz w:val="24"/>
          <w:szCs w:val="24"/>
        </w:rPr>
      </w:pPr>
      <w:r w:rsidDel="00000000" w:rsidR="00000000" w:rsidRPr="00000000">
        <w:rPr>
          <w:rtl w:val="0"/>
        </w:rPr>
      </w:r>
    </w:p>
    <w:p w:rsidR="00000000" w:rsidDel="00000000" w:rsidP="00000000" w:rsidRDefault="00000000" w:rsidRPr="00000000" w14:paraId="00000003">
      <w:pPr>
        <w:spacing w:line="276" w:lineRule="auto"/>
        <w:rPr>
          <w:sz w:val="24"/>
          <w:szCs w:val="24"/>
        </w:rPr>
      </w:pPr>
      <w:r w:rsidDel="00000000" w:rsidR="00000000" w:rsidRPr="00000000">
        <w:rPr>
          <w:rtl w:val="0"/>
        </w:rPr>
      </w:r>
    </w:p>
    <w:p w:rsidR="00000000" w:rsidDel="00000000" w:rsidP="00000000" w:rsidRDefault="00000000" w:rsidRPr="00000000" w14:paraId="00000004">
      <w:pPr>
        <w:spacing w:line="276" w:lineRule="auto"/>
        <w:rPr>
          <w:sz w:val="24"/>
          <w:szCs w:val="24"/>
        </w:rPr>
      </w:pPr>
      <w:r w:rsidDel="00000000" w:rsidR="00000000" w:rsidRPr="00000000">
        <w:rPr>
          <w:sz w:val="24"/>
          <w:szCs w:val="24"/>
          <w:rtl w:val="0"/>
        </w:rPr>
        <w:t xml:space="preserve">Lekplatser är gratis och inbjuder till rörelse, samspel och fantasilekar. De är betydelsefulla för barns fysiska, psykiska och sociala utveckling. Därför är det självklart för kommunen att bygga och underhålla lekplatser. </w:t>
      </w:r>
    </w:p>
    <w:p w:rsidR="00000000" w:rsidDel="00000000" w:rsidP="00000000" w:rsidRDefault="00000000" w:rsidRPr="00000000" w14:paraId="00000005">
      <w:pPr>
        <w:spacing w:line="276" w:lineRule="auto"/>
        <w:ind w:firstLine="283.46456692913375"/>
        <w:rPr>
          <w:sz w:val="24"/>
          <w:szCs w:val="24"/>
        </w:rPr>
      </w:pPr>
      <w:r w:rsidDel="00000000" w:rsidR="00000000" w:rsidRPr="00000000">
        <w:rPr>
          <w:sz w:val="24"/>
          <w:szCs w:val="24"/>
          <w:rtl w:val="0"/>
        </w:rPr>
        <w:t xml:space="preserve">Men tyvärr har inte alla barn möjlighet att leka på lekplatserna idag. Attraktionerna är ofta otillgängliga för barn som använder rullstol eller har andra funktionsnedsättningar. L</w:t>
      </w:r>
      <w:r w:rsidDel="00000000" w:rsidR="00000000" w:rsidRPr="00000000">
        <w:rPr>
          <w:sz w:val="24"/>
          <w:szCs w:val="24"/>
          <w:rtl w:val="0"/>
        </w:rPr>
        <w:t xml:space="preserve">ekplatsern</w:t>
      </w:r>
      <w:r w:rsidDel="00000000" w:rsidR="00000000" w:rsidRPr="00000000">
        <w:rPr>
          <w:sz w:val="24"/>
          <w:szCs w:val="24"/>
          <w:rtl w:val="0"/>
        </w:rPr>
        <w:t xml:space="preserve">a kan också vara svåra att ta sig fram på, eller till. Detta trots att barn med funktionsnedsättning ofta behöver möjlighet till lek och rörelse mer än andra och små förändringar kan göra stor skillnad för deras utveckling, livsglädje och självkänsla. </w:t>
      </w:r>
    </w:p>
    <w:p w:rsidR="00000000" w:rsidDel="00000000" w:rsidP="00000000" w:rsidRDefault="00000000" w:rsidRPr="00000000" w14:paraId="00000006">
      <w:pPr>
        <w:spacing w:line="276" w:lineRule="auto"/>
        <w:ind w:firstLine="283.46456692913375"/>
        <w:rPr>
          <w:sz w:val="24"/>
          <w:szCs w:val="24"/>
        </w:rPr>
      </w:pPr>
      <w:r w:rsidDel="00000000" w:rsidR="00000000" w:rsidRPr="00000000">
        <w:rPr>
          <w:sz w:val="24"/>
          <w:szCs w:val="24"/>
          <w:rtl w:val="0"/>
        </w:rPr>
        <w:t xml:space="preserve">Tillgängliga lekplatser skulle också bidra till att barn utan funktionsnedsättning möter barn som inte är som de själva, och lär sig att alla har samma värde och rättigheter. Och självklart bör även barn till vårdnadshavare med funktionsnedsättningar kunna ta sig till en lekplats.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Enligt svensk lag ska allmänna platser och offentliga byggnader vara tillgängliga för alla. Detta inkluderar även lekplatser. Barnkonventionen säger att alla barn ska ha rätt att utvecklas. Det måste gälla alla barn, inklusive dem med funktionsnedsättning.</w:t>
      </w:r>
    </w:p>
    <w:p w:rsidR="00000000" w:rsidDel="00000000" w:rsidP="00000000" w:rsidRDefault="00000000" w:rsidRPr="00000000" w14:paraId="00000009">
      <w:pPr>
        <w:spacing w:line="276" w:lineRule="auto"/>
        <w:rPr>
          <w:sz w:val="24"/>
          <w:szCs w:val="24"/>
        </w:rPr>
      </w:pPr>
      <w:r w:rsidDel="00000000" w:rsidR="00000000" w:rsidRPr="00000000">
        <w:rPr>
          <w:rtl w:val="0"/>
        </w:rPr>
      </w:r>
    </w:p>
    <w:p w:rsidR="00000000" w:rsidDel="00000000" w:rsidP="00000000" w:rsidRDefault="00000000" w:rsidRPr="00000000" w14:paraId="0000000A">
      <w:pPr>
        <w:spacing w:line="276" w:lineRule="auto"/>
        <w:rPr>
          <w:color w:val="ff0000"/>
          <w:sz w:val="24"/>
          <w:szCs w:val="24"/>
        </w:rPr>
      </w:pPr>
      <w:r w:rsidDel="00000000" w:rsidR="00000000" w:rsidRPr="00000000">
        <w:rPr>
          <w:sz w:val="24"/>
          <w:szCs w:val="24"/>
          <w:rtl w:val="0"/>
        </w:rPr>
        <w:t xml:space="preserve">Därför bör kommunens lekplatser byggas om så att områdena blir tillgängliga, samt att det finns några lekattraktioner på varje lekplats som är tillgängliga för rullstolsanvändare och personer rörelsehinder, t ex gungor, sandlådor, lekhus eller hinderbanor. När nya lekplatser anläggs bör de utformas med tanke på tillgängligheten för alla barn och deras vuxna. Det gäller inte bara rörelsehinder utan kan också handla om t ex syn- eller hörselproblem eller npf, där vissa färger, ljuddämpande material och möjlighet att dra sig undan kan öka tillgängligheten. Om ekonomin hindrar från att anpassa alla lekplatser borde det antingen anläggas en ny, tillgänglig lekplats centralt i kommunen, alternativt bör en som redan finns centralt byggas om. </w:t>
      </w:r>
      <w:r w:rsidDel="00000000" w:rsidR="00000000" w:rsidRPr="00000000">
        <w:rPr>
          <w:color w:val="ff0000"/>
          <w:sz w:val="24"/>
          <w:szCs w:val="24"/>
          <w:u w:val="single"/>
          <w:rtl w:val="0"/>
        </w:rPr>
        <w:t xml:space="preserve">Plats i kommunen</w:t>
      </w:r>
      <w:r w:rsidDel="00000000" w:rsidR="00000000" w:rsidRPr="00000000">
        <w:rPr>
          <w:color w:val="ff0000"/>
          <w:sz w:val="24"/>
          <w:szCs w:val="24"/>
          <w:rtl w:val="0"/>
        </w:rPr>
        <w:t xml:space="preserve"> kan vara en lämplig plats på grund av </w:t>
      </w:r>
      <w:r w:rsidDel="00000000" w:rsidR="00000000" w:rsidRPr="00000000">
        <w:rPr>
          <w:color w:val="ff0000"/>
          <w:sz w:val="24"/>
          <w:szCs w:val="24"/>
          <w:u w:val="single"/>
          <w:rtl w:val="0"/>
        </w:rPr>
        <w:t xml:space="preserve">anledning till att det är en bra plats.</w:t>
      </w:r>
      <w:r w:rsidDel="00000000" w:rsidR="00000000" w:rsidRPr="00000000">
        <w:rPr>
          <w:color w:val="ff0000"/>
          <w:sz w:val="24"/>
          <w:szCs w:val="24"/>
          <w:rtl w:val="0"/>
        </w:rPr>
        <w:t xml:space="preserve"> </w:t>
      </w:r>
    </w:p>
    <w:p w:rsidR="00000000" w:rsidDel="00000000" w:rsidP="00000000" w:rsidRDefault="00000000" w:rsidRPr="00000000" w14:paraId="0000000B">
      <w:pPr>
        <w:spacing w:line="276" w:lineRule="auto"/>
        <w:rPr>
          <w:color w:val="ff0000"/>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I detta arbete bör målgruppen inkluderas redan på planeringsstadiet, annars är det risk för att man bygger något som sedan inte kan användas för att det inte fyller behoven. Det kan bli ett positivt demokratiprojekt för målgruppen, som får se att deras behov och idéer är värdefulla. Kommunen kan visa att här inkluderas en mångfald av barn både i teori, planering, genomförande och praktiskt nyttjande.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